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43"/>
      </w:tblGrid>
      <w:tr w:rsidR="00440B2B" w14:paraId="7D0F0A28" w14:textId="77777777" w:rsidTr="00432FE4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432FE4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432FE4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698E6773" w:rsidR="00CE4D4D" w:rsidRPr="00372A66" w:rsidRDefault="00CE4D4D" w:rsidP="00DB551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2765AE">
              <w:rPr>
                <w:rFonts w:ascii="Trebuchet MS" w:hAnsi="Trebuchet MS" w:cstheme="minorHAnsi"/>
                <w:b/>
                <w:bCs/>
              </w:rPr>
              <w:t xml:space="preserve">odbioru </w:t>
            </w:r>
            <w:r w:rsidR="005C51E6">
              <w:rPr>
                <w:rFonts w:ascii="Trebuchet MS" w:hAnsi="Trebuchet MS" w:cstheme="minorHAnsi"/>
                <w:b/>
                <w:bCs/>
              </w:rPr>
              <w:t>częściowego węzła cieplnego</w:t>
            </w:r>
            <w:r w:rsidR="00DB551A">
              <w:rPr>
                <w:rFonts w:ascii="Trebuchet MS" w:hAnsi="Trebuchet MS" w:cstheme="minorHAnsi"/>
                <w:b/>
                <w:bCs/>
              </w:rPr>
              <w:t xml:space="preserve"> (zgodność montażu z projektem)</w:t>
            </w:r>
          </w:p>
        </w:tc>
      </w:tr>
      <w:tr w:rsidR="0042036A" w14:paraId="665C5940" w14:textId="77777777" w:rsidTr="00432FE4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432FE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432FE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432FE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432FE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432FE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432FE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432FE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432FE4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355575FB" w:rsidR="0042036A" w:rsidRPr="00AF6F3C" w:rsidRDefault="005C51E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Węzeł cieplny w obiekcie</w:t>
            </w:r>
            <w:r w:rsidR="0042036A"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br/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>i lokalizacja instalacji dla której przeprowadzany jest odbiór)</w:t>
            </w:r>
          </w:p>
        </w:tc>
      </w:tr>
      <w:tr w:rsidR="005C51E6" w14:paraId="55DAD2C3" w14:textId="77777777" w:rsidTr="00432FE4">
        <w:tc>
          <w:tcPr>
            <w:tcW w:w="3398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C8274C2" w14:textId="2062C325" w:rsidR="005C51E6" w:rsidRPr="005C51E6" w:rsidRDefault="00971227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Zakres</w:t>
            </w:r>
            <w:r w:rsidR="005C51E6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odbioru</w:t>
            </w:r>
          </w:p>
        </w:tc>
        <w:tc>
          <w:tcPr>
            <w:tcW w:w="6107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5CBCE645" w14:textId="249F7C33" w:rsidR="005C51E6" w:rsidRPr="005C51E6" w:rsidRDefault="005C51E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br/>
              <w:t>……………………………………………………………………………………………………………………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br/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(uszczegółowić zakres podlegający odbiorowi częściowemu)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07FF1427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4F64A3C9" w14:textId="77777777" w:rsidR="00E6514D" w:rsidRDefault="00076586" w:rsidP="00F442D2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 xml:space="preserve">Komisja po zapoznaniu się z przedłożonymi materiałami oraz przeprowadzonej kontroli wykonanych </w:t>
            </w:r>
            <w:r w:rsidR="00F442D2">
              <w:rPr>
                <w:rFonts w:ascii="Trebuchet MS" w:hAnsi="Trebuchet MS" w:cs="Arial"/>
                <w:bCs/>
                <w:sz w:val="18"/>
                <w:szCs w:val="18"/>
              </w:rPr>
              <w:t>prac</w:t>
            </w: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 xml:space="preserve"> stwierdziła, że </w:t>
            </w:r>
            <w:r w:rsidR="00F442D2">
              <w:rPr>
                <w:rFonts w:ascii="Trebuchet MS" w:hAnsi="Trebuchet MS" w:cs="Arial"/>
                <w:bCs/>
                <w:sz w:val="18"/>
                <w:szCs w:val="18"/>
              </w:rPr>
              <w:t>roboty poprzedzające wykonanie węzła ciepłowniczego i będące przedmiotem odbioru technicznego – częściowego:</w:t>
            </w:r>
          </w:p>
          <w:p w14:paraId="55E68813" w14:textId="77777777" w:rsidR="00F442D2" w:rsidRDefault="00F442D2" w:rsidP="00F442D2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3" w:hanging="284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Zostały zrealizowane zgodnie/ niezgodnie* z przedstawioną dokumentacją i w sposób umożliwiający/ nieumożliwiający* prawidłowe wykonanie węzła ciepłowniczego,</w:t>
            </w:r>
          </w:p>
          <w:p w14:paraId="3DA5367A" w14:textId="0D67584D" w:rsidR="00F442D2" w:rsidRPr="002C727E" w:rsidRDefault="00F442D2" w:rsidP="00F442D2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3" w:hanging="284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Ponieważ wyniki odbioru technicznego – częściowego jest negatywny, roboty powinny zostać przedstawione do ponownego odbioru przez Komisję.* </w:t>
            </w:r>
          </w:p>
        </w:tc>
      </w:tr>
      <w:tr w:rsidR="0042036A" w14:paraId="18B48785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43E0094" w14:textId="1433052F" w:rsidR="0042036A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Ustalenia i uwagi Komisji, w tym dotyczące </w:t>
            </w: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>terminu i zgodności wykonania z umową, stwierdzonych wad i terminu ich usunięcia itp.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3534C3C" w14:textId="77777777" w:rsidR="00076586" w:rsidRPr="00076586" w:rsidRDefault="00076586" w:rsidP="0007658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0"/>
                <w:szCs w:val="10"/>
              </w:rPr>
            </w:pPr>
          </w:p>
          <w:p w14:paraId="69A9231A" w14:textId="03686FEE" w:rsidR="0042036A" w:rsidRPr="00076586" w:rsidRDefault="0042036A" w:rsidP="0007658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</w:t>
            </w:r>
            <w:r w:rsidR="00076586"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31324C6B" w14:textId="77777777" w:rsidTr="00432FE4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2F94E" w14:textId="6344C498" w:rsidR="00D62A7C" w:rsidRDefault="00D62A7C" w:rsidP="0042036A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Protokoły odbio</w:t>
            </w:r>
            <w:r w:rsidR="00F442D2">
              <w:rPr>
                <w:rFonts w:ascii="Trebuchet MS" w:hAnsi="Trebuchet MS" w:cs="Arial"/>
                <w:bCs/>
                <w:sz w:val="16"/>
                <w:szCs w:val="16"/>
              </w:rPr>
              <w:t xml:space="preserve">rów technicznych – częściowych </w:t>
            </w:r>
            <w:r w:rsidR="00F442D2"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</w:t>
            </w:r>
            <w:r w:rsidR="00F442D2">
              <w:rPr>
                <w:rFonts w:ascii="Trebuchet MS" w:hAnsi="Trebuchet MS" w:cs="Arial"/>
                <w:bCs/>
                <w:i/>
                <w:sz w:val="16"/>
                <w:szCs w:val="16"/>
              </w:rPr>
              <w:t>jeśli wymagane</w:t>
            </w:r>
            <w:r w:rsidR="00F442D2"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)</w:t>
            </w:r>
          </w:p>
          <w:p w14:paraId="53CFC2FD" w14:textId="64DC7BCA" w:rsidR="0042036A" w:rsidRPr="00662294" w:rsidRDefault="00662294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Inne</w:t>
            </w:r>
            <w:r w:rsidR="0042036A"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="0042036A"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432FE4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432FE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</w:t>
            </w:r>
            <w:bookmarkStart w:id="0" w:name="_GoBack"/>
            <w:bookmarkEnd w:id="0"/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A327E" w14:textId="77777777" w:rsidR="00821852" w:rsidRDefault="00821852" w:rsidP="00DD7699">
      <w:r>
        <w:separator/>
      </w:r>
    </w:p>
  </w:endnote>
  <w:endnote w:type="continuationSeparator" w:id="0">
    <w:p w14:paraId="0A5CDEB8" w14:textId="77777777" w:rsidR="00821852" w:rsidRDefault="00821852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D94AC" w14:textId="77777777" w:rsidR="00821852" w:rsidRDefault="00821852" w:rsidP="00DD7699">
      <w:r>
        <w:separator/>
      </w:r>
    </w:p>
  </w:footnote>
  <w:footnote w:type="continuationSeparator" w:id="0">
    <w:p w14:paraId="2D798E87" w14:textId="77777777" w:rsidR="00821852" w:rsidRDefault="00821852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371790F5" w:rsidR="00DD7699" w:rsidRPr="00432FE4" w:rsidRDefault="00432FE4" w:rsidP="00432FE4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Załącznik nr 7.9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5F7C03"/>
    <w:multiLevelType w:val="hybridMultilevel"/>
    <w:tmpl w:val="0360D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30"/>
  </w:num>
  <w:num w:numId="7">
    <w:abstractNumId w:val="23"/>
  </w:num>
  <w:num w:numId="8">
    <w:abstractNumId w:val="4"/>
  </w:num>
  <w:num w:numId="9">
    <w:abstractNumId w:val="17"/>
  </w:num>
  <w:num w:numId="10">
    <w:abstractNumId w:val="28"/>
  </w:num>
  <w:num w:numId="11">
    <w:abstractNumId w:val="1"/>
  </w:num>
  <w:num w:numId="12">
    <w:abstractNumId w:val="13"/>
  </w:num>
  <w:num w:numId="13">
    <w:abstractNumId w:val="24"/>
  </w:num>
  <w:num w:numId="14">
    <w:abstractNumId w:val="27"/>
  </w:num>
  <w:num w:numId="15">
    <w:abstractNumId w:val="26"/>
  </w:num>
  <w:num w:numId="16">
    <w:abstractNumId w:val="2"/>
  </w:num>
  <w:num w:numId="17">
    <w:abstractNumId w:val="31"/>
  </w:num>
  <w:num w:numId="18">
    <w:abstractNumId w:val="14"/>
  </w:num>
  <w:num w:numId="19">
    <w:abstractNumId w:val="22"/>
  </w:num>
  <w:num w:numId="20">
    <w:abstractNumId w:val="16"/>
  </w:num>
  <w:num w:numId="21">
    <w:abstractNumId w:val="19"/>
  </w:num>
  <w:num w:numId="22">
    <w:abstractNumId w:val="29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1"/>
  </w:num>
  <w:num w:numId="30">
    <w:abstractNumId w:val="25"/>
  </w:num>
  <w:num w:numId="31">
    <w:abstractNumId w:val="2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5B47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C0C97"/>
    <w:rsid w:val="002C727E"/>
    <w:rsid w:val="002E6CC5"/>
    <w:rsid w:val="002F0ED7"/>
    <w:rsid w:val="002F6D10"/>
    <w:rsid w:val="00302E94"/>
    <w:rsid w:val="00307690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30C8A"/>
    <w:rsid w:val="00432FE4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04824"/>
    <w:rsid w:val="00517A9A"/>
    <w:rsid w:val="005235D8"/>
    <w:rsid w:val="0053280B"/>
    <w:rsid w:val="00533641"/>
    <w:rsid w:val="00537DA1"/>
    <w:rsid w:val="005447BD"/>
    <w:rsid w:val="00562D37"/>
    <w:rsid w:val="00581E21"/>
    <w:rsid w:val="00592094"/>
    <w:rsid w:val="00594E87"/>
    <w:rsid w:val="005A06CC"/>
    <w:rsid w:val="005B0885"/>
    <w:rsid w:val="005B5C44"/>
    <w:rsid w:val="005B7121"/>
    <w:rsid w:val="005C51E6"/>
    <w:rsid w:val="0060570F"/>
    <w:rsid w:val="006305CB"/>
    <w:rsid w:val="00634F37"/>
    <w:rsid w:val="006570BA"/>
    <w:rsid w:val="00662294"/>
    <w:rsid w:val="00662A3F"/>
    <w:rsid w:val="00665A64"/>
    <w:rsid w:val="006808A1"/>
    <w:rsid w:val="00697B21"/>
    <w:rsid w:val="006A7B08"/>
    <w:rsid w:val="006C358B"/>
    <w:rsid w:val="006C6475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1BF6"/>
    <w:rsid w:val="008140AD"/>
    <w:rsid w:val="00817167"/>
    <w:rsid w:val="00821852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C51F1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45742"/>
    <w:rsid w:val="00957670"/>
    <w:rsid w:val="0096299A"/>
    <w:rsid w:val="00971227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40F4E"/>
    <w:rsid w:val="00A54462"/>
    <w:rsid w:val="00A93010"/>
    <w:rsid w:val="00AC197E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20F55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33761"/>
    <w:rsid w:val="00C64E12"/>
    <w:rsid w:val="00C7201B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B551A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937B6"/>
    <w:rsid w:val="00EA4D34"/>
    <w:rsid w:val="00ED1961"/>
    <w:rsid w:val="00EE519D"/>
    <w:rsid w:val="00EF1AF2"/>
    <w:rsid w:val="00F32FDE"/>
    <w:rsid w:val="00F353DA"/>
    <w:rsid w:val="00F41BD0"/>
    <w:rsid w:val="00F442D2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8D5EEF4-E218-4EEE-BD4A-4EAA5280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2025-03-28T11:51:00Z</dcterms:created>
  <dcterms:modified xsi:type="dcterms:W3CDTF">2025-03-28T11:51:00Z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