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2C989" w14:textId="5AB6919D" w:rsidR="001D500E" w:rsidRPr="001D500E" w:rsidRDefault="001D500E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>
        <w:rPr>
          <w:rFonts w:ascii="Trebuchet MS" w:hAnsi="Trebuchet MS" w:cstheme="minorHAnsi"/>
          <w:b/>
          <w:bCs/>
          <w:sz w:val="20"/>
          <w:szCs w:val="20"/>
        </w:rPr>
        <w:t>Załącznik nr 3</w:t>
      </w:r>
    </w:p>
    <w:p w14:paraId="7474E50F" w14:textId="58F21BC4" w:rsidR="00DD7699" w:rsidRPr="00430C8A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46303B61" w14:textId="77777777" w:rsidR="001D500E" w:rsidRDefault="001D500E" w:rsidP="00062FF3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</w:p>
    <w:p w14:paraId="6C5D7473" w14:textId="049354E1" w:rsidR="001C25E1" w:rsidRDefault="00062FF3" w:rsidP="00062FF3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bookmarkStart w:id="0" w:name="_GoBack"/>
      <w:bookmarkEnd w:id="0"/>
      <w:r>
        <w:rPr>
          <w:rFonts w:ascii="Trebuchet MS" w:hAnsi="Trebuchet MS" w:cstheme="minorHAnsi"/>
          <w:b/>
          <w:bCs/>
          <w:sz w:val="28"/>
          <w:szCs w:val="28"/>
        </w:rPr>
        <w:t>Oświadczenie</w:t>
      </w:r>
    </w:p>
    <w:p w14:paraId="0B1BC21C" w14:textId="42F26857" w:rsidR="006E2D2D" w:rsidRDefault="00062FF3" w:rsidP="006E2D2D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0"/>
          <w:szCs w:val="20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>Kierownika Budowy (Robót) dotyczące zakończenia budowy</w:t>
      </w:r>
    </w:p>
    <w:p w14:paraId="5D85549F" w14:textId="77777777" w:rsidR="00C260E4" w:rsidRPr="00C260E4" w:rsidRDefault="00C260E4" w:rsidP="006E2D2D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0"/>
          <w:szCs w:val="20"/>
        </w:rPr>
      </w:pPr>
    </w:p>
    <w:p w14:paraId="26FA0A9B" w14:textId="7FA9EFBF" w:rsidR="00E42340" w:rsidRDefault="00430C8A" w:rsidP="00430C8A">
      <w:pPr>
        <w:pStyle w:val="Akapitzlist"/>
        <w:spacing w:line="360" w:lineRule="auto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Ja niżej podpisany ………………………………………………………………………………………………………………………………</w:t>
      </w:r>
      <w:r>
        <w:rPr>
          <w:rFonts w:ascii="Trebuchet MS" w:hAnsi="Trebuchet MS" w:cstheme="minorHAnsi"/>
          <w:bCs/>
          <w:sz w:val="22"/>
          <w:szCs w:val="22"/>
        </w:rPr>
        <w:br/>
        <w:t>Zamieszkały ……………………………………………………………. przy ul……………………………………………………………..</w:t>
      </w:r>
    </w:p>
    <w:p w14:paraId="3B943E20" w14:textId="77777777" w:rsidR="00430C8A" w:rsidRPr="00C260E4" w:rsidRDefault="00430C8A" w:rsidP="00430C8A">
      <w:pPr>
        <w:spacing w:after="3" w:line="265" w:lineRule="auto"/>
        <w:ind w:right="52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C2B97CF" w14:textId="0C3D2DB6" w:rsidR="00430C8A" w:rsidRDefault="00430C8A" w:rsidP="002F0ED7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 w:rsidRPr="00430C8A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Zgodnie z art. 57, ust. 1, pkt 2 ustawy z dnia 7 lipca 1994r. — Prawo budowlane (</w:t>
      </w: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jedn. tekst Dz. u. z 2024 r. poz. 725 z zm.)</w:t>
      </w:r>
    </w:p>
    <w:p w14:paraId="220F440F" w14:textId="77777777" w:rsidR="002F0ED7" w:rsidRPr="00C260E4" w:rsidRDefault="002F0ED7" w:rsidP="002F0ED7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18"/>
          <w:szCs w:val="18"/>
          <w14:ligatures w14:val="standardContextual"/>
        </w:rPr>
      </w:pPr>
    </w:p>
    <w:p w14:paraId="1F6BA73C" w14:textId="3BBDD5AC" w:rsidR="00430C8A" w:rsidRDefault="00430C8A" w:rsidP="002F0ED7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  <w:t>Oświadczam</w:t>
      </w:r>
      <w:r w:rsidR="006D3C74"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  <w:t>, co następuje:</w:t>
      </w:r>
    </w:p>
    <w:p w14:paraId="7CBB01FF" w14:textId="5A3EE1C6" w:rsidR="006D3C74" w:rsidRDefault="006D3C74" w:rsidP="009E61A9">
      <w:pPr>
        <w:pStyle w:val="Akapitzlist"/>
        <w:numPr>
          <w:ilvl w:val="0"/>
          <w:numId w:val="20"/>
        </w:numPr>
        <w:spacing w:after="3" w:line="312" w:lineRule="auto"/>
        <w:ind w:left="568" w:right="51" w:hanging="284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Roboty branży sanitarnej polegające na: ……………………………………………………………………………</w:t>
      </w: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br/>
        <w:t>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br/>
        <w:t>zostały wykonane zgodnie z projektem budowlanym i warunkami pozwolenia na budowę* oraz obowiązującymi przepisami,</w:t>
      </w:r>
    </w:p>
    <w:p w14:paraId="040457E1" w14:textId="03D8404D" w:rsidR="002F0ED7" w:rsidRDefault="002F0ED7" w:rsidP="009E61A9">
      <w:pPr>
        <w:pStyle w:val="Akapitzlist"/>
        <w:numPr>
          <w:ilvl w:val="0"/>
          <w:numId w:val="20"/>
        </w:numPr>
        <w:spacing w:after="3" w:line="312" w:lineRule="auto"/>
        <w:ind w:left="568" w:right="51" w:hanging="284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Teren budowy (a także, w razie korzystania z ulicy, sąsiedniej nieruchomości, budynku lub lokalu) doprowadzono do należytego stanu i porządku,</w:t>
      </w:r>
    </w:p>
    <w:p w14:paraId="4D09964F" w14:textId="681E97DD" w:rsidR="002F0ED7" w:rsidRDefault="009E61A9" w:rsidP="009E61A9">
      <w:pPr>
        <w:pStyle w:val="Akapitzlist"/>
        <w:numPr>
          <w:ilvl w:val="0"/>
          <w:numId w:val="20"/>
        </w:numPr>
        <w:spacing w:after="3" w:line="312" w:lineRule="auto"/>
        <w:ind w:left="568" w:right="51" w:hanging="284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Wykonano nieistotne zmiany względem zatwierdzonego projektu:</w:t>
      </w:r>
    </w:p>
    <w:p w14:paraId="51C5A2BA" w14:textId="7536E35C" w:rsidR="009E61A9" w:rsidRDefault="009E61A9" w:rsidP="009E61A9">
      <w:pPr>
        <w:pStyle w:val="Akapitzlist"/>
        <w:spacing w:after="3" w:line="360" w:lineRule="auto"/>
        <w:ind w:left="568"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8B4F91C" w14:textId="0C3DFC38" w:rsidR="009E61A9" w:rsidRDefault="009E61A9" w:rsidP="009E61A9">
      <w:pPr>
        <w:pStyle w:val="Akapitzlist"/>
        <w:numPr>
          <w:ilvl w:val="0"/>
          <w:numId w:val="20"/>
        </w:numPr>
        <w:spacing w:after="3" w:line="312" w:lineRule="auto"/>
        <w:ind w:left="568" w:right="51" w:hanging="284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Oświadczam, że wbudowane wyroby budowlane posiadały odpowiednie oznakowania „B” lub „CE” i załączoną informację o wyrobie, instrukcję jeżeli była wymagana. Wyroby budowlane dopuszczone do stosowania w budownictwie przed 01.05.2004 r. posiadały potwierdzenie zgodności wyrobu z odpowiednim dokumentem odniesienia. Pozostałe wyroby były wprowadzone zgodnie z aktualnymi przepisami.</w:t>
      </w:r>
    </w:p>
    <w:p w14:paraId="4101A64B" w14:textId="1AE24464" w:rsidR="009E61A9" w:rsidRDefault="009E61A9" w:rsidP="009E61A9">
      <w:pPr>
        <w:pStyle w:val="Akapitzlist"/>
        <w:numPr>
          <w:ilvl w:val="0"/>
          <w:numId w:val="20"/>
        </w:numPr>
        <w:spacing w:after="3" w:line="312" w:lineRule="auto"/>
        <w:ind w:left="568" w:right="51" w:hanging="284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 xml:space="preserve">Oświadczam, że znane mi są przepisy i rygory dotyczące odpowiedzialności karnej </w:t>
      </w: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br/>
        <w:t>i zawodowej przewidzianej w Prawie Budowlanym.</w:t>
      </w:r>
    </w:p>
    <w:p w14:paraId="07C54581" w14:textId="77777777" w:rsidR="009E61A9" w:rsidRDefault="009E61A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7E536E2C" w14:textId="77777777" w:rsidR="009E61A9" w:rsidRDefault="009E61A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6A1B4D0C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………………………………………………………………..</w:t>
      </w:r>
    </w:p>
    <w:p w14:paraId="7E5E9BF3" w14:textId="2EA1702B" w:rsidR="009E61A9" w:rsidRPr="00C260E4" w:rsidRDefault="00C260E4" w:rsidP="00C260E4">
      <w:pPr>
        <w:spacing w:after="3" w:line="312" w:lineRule="auto"/>
        <w:ind w:right="51"/>
        <w:jc w:val="center"/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</w:pP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                                                                                  </w:t>
      </w:r>
      <w:r w:rsidR="00C00E1A" w:rsidRPr="00C260E4"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>Podpis i pieczęć Kierownika Budowy (Robót)</w:t>
      </w:r>
    </w:p>
    <w:p w14:paraId="44E8D6AC" w14:textId="77777777" w:rsidR="001D500E" w:rsidRDefault="001D500E" w:rsidP="006D2B91">
      <w:pPr>
        <w:spacing w:line="312" w:lineRule="auto"/>
        <w:jc w:val="both"/>
        <w:rPr>
          <w:rFonts w:ascii="Trebuchet MS" w:hAnsi="Trebuchet MS" w:cstheme="minorHAnsi"/>
          <w:bCs/>
          <w:i/>
          <w:sz w:val="18"/>
          <w:szCs w:val="18"/>
        </w:rPr>
      </w:pPr>
    </w:p>
    <w:p w14:paraId="60A95110" w14:textId="77777777" w:rsidR="001D500E" w:rsidRDefault="001D500E" w:rsidP="006D2B91">
      <w:pPr>
        <w:spacing w:line="312" w:lineRule="auto"/>
        <w:jc w:val="both"/>
        <w:rPr>
          <w:rFonts w:ascii="Trebuchet MS" w:hAnsi="Trebuchet MS" w:cstheme="minorHAnsi"/>
          <w:bCs/>
          <w:i/>
          <w:sz w:val="18"/>
          <w:szCs w:val="18"/>
        </w:rPr>
      </w:pPr>
    </w:p>
    <w:p w14:paraId="1C88C668" w14:textId="77777777" w:rsidR="001D500E" w:rsidRDefault="001D500E" w:rsidP="006D2B91">
      <w:pPr>
        <w:spacing w:line="312" w:lineRule="auto"/>
        <w:jc w:val="both"/>
        <w:rPr>
          <w:rFonts w:ascii="Trebuchet MS" w:hAnsi="Trebuchet MS" w:cstheme="minorHAnsi"/>
          <w:bCs/>
          <w:i/>
          <w:sz w:val="18"/>
          <w:szCs w:val="18"/>
        </w:rPr>
      </w:pPr>
    </w:p>
    <w:p w14:paraId="76E48BCD" w14:textId="64B312E5" w:rsidR="00E42340" w:rsidRPr="006D2B91" w:rsidRDefault="006D2B91" w:rsidP="006D2B91">
      <w:pPr>
        <w:spacing w:line="312" w:lineRule="auto"/>
        <w:jc w:val="both"/>
        <w:rPr>
          <w:rFonts w:ascii="Trebuchet MS" w:hAnsi="Trebuchet MS" w:cstheme="minorHAnsi"/>
          <w:bCs/>
          <w:i/>
          <w:sz w:val="18"/>
          <w:szCs w:val="18"/>
        </w:rPr>
      </w:pPr>
      <w:r w:rsidRPr="006D2B91">
        <w:rPr>
          <w:rFonts w:ascii="Trebuchet MS" w:hAnsi="Trebuchet MS" w:cstheme="minorHAnsi"/>
          <w:bCs/>
          <w:i/>
          <w:sz w:val="18"/>
          <w:szCs w:val="18"/>
        </w:rPr>
        <w:t xml:space="preserve">* W przypadku braku pozwolenia 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na budowę </w:t>
      </w:r>
      <w:r w:rsidRPr="006D2B91">
        <w:rPr>
          <w:rFonts w:ascii="Trebuchet MS" w:hAnsi="Trebuchet MS" w:cstheme="minorHAnsi"/>
          <w:bCs/>
          <w:i/>
          <w:sz w:val="18"/>
          <w:szCs w:val="18"/>
        </w:rPr>
        <w:t>zapis przekre</w:t>
      </w:r>
      <w:r>
        <w:rPr>
          <w:rFonts w:ascii="Trebuchet MS" w:hAnsi="Trebuchet MS" w:cstheme="minorHAnsi"/>
          <w:bCs/>
          <w:i/>
          <w:sz w:val="18"/>
          <w:szCs w:val="18"/>
        </w:rPr>
        <w:t>śl</w:t>
      </w:r>
      <w:r w:rsidRPr="006D2B91">
        <w:rPr>
          <w:rFonts w:ascii="Trebuchet MS" w:hAnsi="Trebuchet MS" w:cstheme="minorHAnsi"/>
          <w:bCs/>
          <w:i/>
          <w:sz w:val="18"/>
          <w:szCs w:val="18"/>
        </w:rPr>
        <w:t>ić</w:t>
      </w:r>
      <w:r w:rsidR="00C260E4" w:rsidRPr="006D2B91">
        <w:rPr>
          <w:rFonts w:ascii="Trebuchet MS" w:hAnsi="Trebuchet MS" w:cstheme="minorHAnsi"/>
          <w:bCs/>
          <w:i/>
          <w:sz w:val="18"/>
          <w:szCs w:val="18"/>
        </w:rPr>
        <w:t xml:space="preserve">   </w:t>
      </w:r>
    </w:p>
    <w:sectPr w:rsidR="00E42340" w:rsidRPr="006D2B91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50125" w14:textId="77777777" w:rsidR="00C72E0E" w:rsidRDefault="00C72E0E" w:rsidP="00DD7699">
      <w:r>
        <w:separator/>
      </w:r>
    </w:p>
  </w:endnote>
  <w:endnote w:type="continuationSeparator" w:id="0">
    <w:p w14:paraId="136BDAB0" w14:textId="77777777" w:rsidR="00C72E0E" w:rsidRDefault="00C72E0E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B93F7" w14:textId="77777777" w:rsidR="00C72E0E" w:rsidRDefault="00C72E0E" w:rsidP="00DD7699">
      <w:r>
        <w:separator/>
      </w:r>
    </w:p>
  </w:footnote>
  <w:footnote w:type="continuationSeparator" w:id="0">
    <w:p w14:paraId="7ABABA91" w14:textId="77777777" w:rsidR="00C72E0E" w:rsidRDefault="00C72E0E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8"/>
  </w:num>
  <w:num w:numId="7">
    <w:abstractNumId w:val="13"/>
  </w:num>
  <w:num w:numId="8">
    <w:abstractNumId w:val="2"/>
  </w:num>
  <w:num w:numId="9">
    <w:abstractNumId w:val="11"/>
  </w:num>
  <w:num w:numId="10">
    <w:abstractNumId w:val="17"/>
  </w:num>
  <w:num w:numId="11">
    <w:abstractNumId w:val="0"/>
  </w:num>
  <w:num w:numId="12">
    <w:abstractNumId w:val="8"/>
  </w:num>
  <w:num w:numId="13">
    <w:abstractNumId w:val="14"/>
  </w:num>
  <w:num w:numId="14">
    <w:abstractNumId w:val="16"/>
  </w:num>
  <w:num w:numId="15">
    <w:abstractNumId w:val="15"/>
  </w:num>
  <w:num w:numId="16">
    <w:abstractNumId w:val="1"/>
  </w:num>
  <w:num w:numId="17">
    <w:abstractNumId w:val="19"/>
  </w:num>
  <w:num w:numId="18">
    <w:abstractNumId w:val="9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4560C"/>
    <w:rsid w:val="000540C4"/>
    <w:rsid w:val="00062FF3"/>
    <w:rsid w:val="000800EE"/>
    <w:rsid w:val="000A0C43"/>
    <w:rsid w:val="000C27F1"/>
    <w:rsid w:val="000D789E"/>
    <w:rsid w:val="000E0043"/>
    <w:rsid w:val="000F50D5"/>
    <w:rsid w:val="00116970"/>
    <w:rsid w:val="00127DA8"/>
    <w:rsid w:val="00156149"/>
    <w:rsid w:val="00191262"/>
    <w:rsid w:val="0019273C"/>
    <w:rsid w:val="001C25E1"/>
    <w:rsid w:val="001D500E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735D3"/>
    <w:rsid w:val="003B74ED"/>
    <w:rsid w:val="003C7D62"/>
    <w:rsid w:val="003D463D"/>
    <w:rsid w:val="003D69DC"/>
    <w:rsid w:val="003E7D82"/>
    <w:rsid w:val="004112B6"/>
    <w:rsid w:val="00430C8A"/>
    <w:rsid w:val="00450827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47BD"/>
    <w:rsid w:val="00581E21"/>
    <w:rsid w:val="00594E87"/>
    <w:rsid w:val="005A06CC"/>
    <w:rsid w:val="005B0885"/>
    <w:rsid w:val="005B7121"/>
    <w:rsid w:val="0060570F"/>
    <w:rsid w:val="006305CB"/>
    <w:rsid w:val="00634F37"/>
    <w:rsid w:val="00662A3F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772E"/>
    <w:rsid w:val="008F1111"/>
    <w:rsid w:val="00903431"/>
    <w:rsid w:val="00906C04"/>
    <w:rsid w:val="00936AD5"/>
    <w:rsid w:val="00944171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54462"/>
    <w:rsid w:val="00A93010"/>
    <w:rsid w:val="00AC3970"/>
    <w:rsid w:val="00AC572C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A7883"/>
    <w:rsid w:val="00BB0158"/>
    <w:rsid w:val="00BC2732"/>
    <w:rsid w:val="00BC2E98"/>
    <w:rsid w:val="00BD6B31"/>
    <w:rsid w:val="00BE2DA0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72E0E"/>
    <w:rsid w:val="00C81A3C"/>
    <w:rsid w:val="00C81C96"/>
    <w:rsid w:val="00CB1F8B"/>
    <w:rsid w:val="00CB2230"/>
    <w:rsid w:val="00CC036F"/>
    <w:rsid w:val="00CC4C9A"/>
    <w:rsid w:val="00CE3141"/>
    <w:rsid w:val="00D14A07"/>
    <w:rsid w:val="00D271CD"/>
    <w:rsid w:val="00D274DF"/>
    <w:rsid w:val="00D50901"/>
    <w:rsid w:val="00D679A9"/>
    <w:rsid w:val="00D706E8"/>
    <w:rsid w:val="00D85A34"/>
    <w:rsid w:val="00DD7699"/>
    <w:rsid w:val="00DF5EC5"/>
    <w:rsid w:val="00E1512A"/>
    <w:rsid w:val="00E359E3"/>
    <w:rsid w:val="00E42340"/>
    <w:rsid w:val="00E54B6D"/>
    <w:rsid w:val="00E85D15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71B76D-BDF8-46AB-B2C5-1C6F2CB1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3</cp:revision>
  <cp:lastPrinted>2025-03-20T07:44:00Z</cp:lastPrinted>
  <dcterms:created xsi:type="dcterms:W3CDTF">2025-03-28T09:58:00Z</dcterms:created>
  <dcterms:modified xsi:type="dcterms:W3CDTF">2025-03-28T09:59:00Z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